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21A3" w14:textId="45F07390" w:rsidR="002B41F3" w:rsidRPr="002B41F3" w:rsidRDefault="002B41F3" w:rsidP="002B41F3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2B41F3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102FCC00" w14:textId="77777777" w:rsidR="002B41F3" w:rsidRDefault="002B41F3" w:rsidP="006C3740">
      <w:pPr>
        <w:spacing w:after="0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2CB658E9" w14:textId="513DE7CB" w:rsidR="00640461" w:rsidRPr="00640461" w:rsidRDefault="00EA7434" w:rsidP="006C3740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6C3740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  <w:r w:rsidR="00640461"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   </w:t>
      </w:r>
    </w:p>
    <w:p w14:paraId="0C3BC24F" w14:textId="1C38A455" w:rsidR="00EA7434" w:rsidRPr="0091263A" w:rsidRDefault="00640461" w:rsidP="0064046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«ԿՈՌՈՒՊՑԻԱՅԻ ԿԱՆԽԱՐԳԵԼՄԱՆ ՀԱՆՁՆԱԺՈՂՈՎԻ ՄԱՍԻՆ» ՕՐԵՆՔՈՒՄ ԼՐԱՑՈՒՄՆԵՐ</w:t>
      </w:r>
      <w:r w:rsidR="002B029F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ԵՎ</w:t>
      </w:r>
      <w:r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2B029F"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ՓՈՓՈԽՈՒԹՅՈՒՆ </w:t>
      </w:r>
      <w:r w:rsidRPr="0064046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37CA7D91" w14:textId="77777777" w:rsidR="001E033E" w:rsidRDefault="00EA7434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</w:t>
      </w:r>
      <w:r w:rsidR="00F220C2" w:rsidRPr="00F220C2">
        <w:rPr>
          <w:rFonts w:ascii="GHEA Grapalat" w:eastAsia="Times New Roman" w:hAnsi="GHEA Grapalat"/>
          <w:b/>
          <w:bCs/>
          <w:sz w:val="24"/>
          <w:szCs w:val="24"/>
        </w:rPr>
        <w:t xml:space="preserve">. </w:t>
      </w:r>
      <w:r w:rsidR="00F220C2" w:rsidRPr="00F220C2">
        <w:rPr>
          <w:rFonts w:ascii="GHEA Grapalat" w:eastAsia="Times New Roman" w:hAnsi="GHEA Grapalat"/>
          <w:sz w:val="24"/>
          <w:szCs w:val="24"/>
        </w:rPr>
        <w:t xml:space="preserve">«Կոռուպցիայի կանխարգելման հանձնաժողովի մասին» 2017 թվականի հունիսի 9-ի ՀՕ-96-Ն օրենքի (այսուհետ` Օրենք) </w:t>
      </w:r>
      <w:r w:rsidR="00F220C2">
        <w:rPr>
          <w:rFonts w:ascii="GHEA Grapalat" w:eastAsia="Times New Roman" w:hAnsi="GHEA Grapalat"/>
          <w:sz w:val="24"/>
          <w:szCs w:val="24"/>
        </w:rPr>
        <w:t>25-րդ հոդվածի</w:t>
      </w:r>
      <w:r w:rsidR="001E033E">
        <w:rPr>
          <w:rFonts w:ascii="GHEA Grapalat" w:eastAsia="Times New Roman" w:hAnsi="GHEA Grapalat"/>
          <w:sz w:val="24"/>
          <w:szCs w:val="24"/>
        </w:rPr>
        <w:t>՝</w:t>
      </w:r>
    </w:p>
    <w:p w14:paraId="3130F3DB" w14:textId="0FB3D818" w:rsidR="001E033E" w:rsidRDefault="001E033E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1)</w:t>
      </w:r>
      <w:r w:rsidR="00F220C2">
        <w:rPr>
          <w:rFonts w:ascii="GHEA Grapalat" w:eastAsia="Times New Roman" w:hAnsi="GHEA Grapalat"/>
          <w:sz w:val="24"/>
          <w:szCs w:val="24"/>
        </w:rPr>
        <w:t xml:space="preserve"> 2-րդ մասում «</w:t>
      </w:r>
      <w:r w:rsidR="00F220C2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</w:t>
      </w:r>
      <w:r w:rsidR="00465FA4">
        <w:rPr>
          <w:rFonts w:ascii="GHEA Grapalat" w:eastAsia="Times New Roman" w:hAnsi="GHEA Grapalat"/>
          <w:sz w:val="24"/>
          <w:szCs w:val="24"/>
        </w:rPr>
        <w:t>,</w:t>
      </w:r>
      <w:r w:rsidR="00F220C2">
        <w:rPr>
          <w:rFonts w:ascii="GHEA Grapalat" w:eastAsia="Times New Roman" w:hAnsi="GHEA Grapalat"/>
          <w:sz w:val="24"/>
          <w:szCs w:val="24"/>
        </w:rPr>
        <w:t xml:space="preserve">» բառերից հետո </w:t>
      </w:r>
      <w:r>
        <w:rPr>
          <w:rFonts w:ascii="GHEA Grapalat" w:eastAsia="Times New Roman" w:hAnsi="GHEA Grapalat"/>
          <w:sz w:val="24"/>
          <w:szCs w:val="24"/>
        </w:rPr>
        <w:t xml:space="preserve">լրացնել </w:t>
      </w:r>
      <w:r w:rsidR="00F220C2">
        <w:rPr>
          <w:rFonts w:ascii="GHEA Grapalat" w:eastAsia="Times New Roman" w:hAnsi="GHEA Grapalat"/>
          <w:sz w:val="24"/>
          <w:szCs w:val="24"/>
        </w:rPr>
        <w:t>«</w:t>
      </w:r>
      <w:r w:rsidR="00F220C2" w:rsidRPr="00465FA4">
        <w:rPr>
          <w:rFonts w:ascii="GHEA Grapalat" w:eastAsia="Times New Roman" w:hAnsi="GHEA Grapalat"/>
          <w:sz w:val="24"/>
          <w:szCs w:val="24"/>
        </w:rPr>
        <w:t>«Կրիպտոակտիվների մասին» օրենքով սահմանված</w:t>
      </w:r>
      <w:r w:rsidR="00465FA4">
        <w:rPr>
          <w:rFonts w:ascii="GHEA Grapalat" w:eastAsia="Times New Roman" w:hAnsi="GHEA Grapalat"/>
          <w:sz w:val="24"/>
          <w:szCs w:val="24"/>
        </w:rPr>
        <w:t xml:space="preserve"> </w:t>
      </w:r>
      <w:r w:rsidR="00F220C2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տեղեկություններ,</w:t>
      </w:r>
      <w:r w:rsidR="00F220C2">
        <w:rPr>
          <w:rFonts w:ascii="GHEA Grapalat" w:eastAsia="Times New Roman" w:hAnsi="GHEA Grapalat"/>
          <w:sz w:val="24"/>
          <w:szCs w:val="24"/>
        </w:rPr>
        <w:t>»</w:t>
      </w:r>
      <w:r w:rsidR="00465FA4">
        <w:rPr>
          <w:rFonts w:ascii="GHEA Grapalat" w:eastAsia="Times New Roman" w:hAnsi="GHEA Grapalat"/>
          <w:sz w:val="24"/>
          <w:szCs w:val="24"/>
        </w:rPr>
        <w:t xml:space="preserve"> բառերը</w:t>
      </w:r>
      <w:r>
        <w:rPr>
          <w:rFonts w:ascii="GHEA Grapalat" w:eastAsia="Times New Roman" w:hAnsi="GHEA Grapalat"/>
          <w:sz w:val="24"/>
          <w:szCs w:val="24"/>
        </w:rPr>
        <w:t>,</w:t>
      </w:r>
    </w:p>
    <w:p w14:paraId="782A1101" w14:textId="0A9ED68F" w:rsidR="00465FA4" w:rsidRDefault="001E033E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2) </w:t>
      </w:r>
      <w:r w:rsidR="005764ED">
        <w:rPr>
          <w:rFonts w:ascii="GHEA Grapalat" w:eastAsia="Times New Roman" w:hAnsi="GHEA Grapalat"/>
          <w:sz w:val="24"/>
          <w:szCs w:val="24"/>
        </w:rPr>
        <w:t>3-րդ մասում «</w:t>
      </w:r>
      <w:r w:rsidR="005764ED" w:rsidRPr="005764ED">
        <w:rPr>
          <w:rFonts w:ascii="GHEA Grapalat" w:eastAsia="Times New Roman" w:hAnsi="GHEA Grapalat"/>
          <w:sz w:val="24"/>
          <w:szCs w:val="24"/>
        </w:rPr>
        <w:t>Կենտրոնական դեպոզիտարիան և արժեթղթերի սեփականատերերի (անվանատերերի) ռեեստրի վարման իրավունք ունեցող այլ անձինք,</w:t>
      </w:r>
      <w:r w:rsidR="005764ED" w:rsidRPr="005764ED">
        <w:rPr>
          <w:rFonts w:eastAsia="Times New Roman"/>
          <w:sz w:val="24"/>
          <w:szCs w:val="24"/>
        </w:rPr>
        <w:t> </w:t>
      </w:r>
      <w:r w:rsidR="005764ED">
        <w:rPr>
          <w:rFonts w:ascii="GHEA Grapalat" w:eastAsia="Times New Roman" w:hAnsi="GHEA Grapalat"/>
          <w:sz w:val="24"/>
          <w:szCs w:val="24"/>
        </w:rPr>
        <w:t>» բառերը փոխարինել «</w:t>
      </w:r>
      <w:r w:rsidR="005764ED" w:rsidRPr="005764ED">
        <w:rPr>
          <w:rFonts w:ascii="GHEA Grapalat" w:eastAsia="Times New Roman" w:hAnsi="GHEA Grapalat"/>
          <w:sz w:val="24"/>
          <w:szCs w:val="24"/>
        </w:rPr>
        <w:t>Կենտրոնական դեպոզիտարիան</w:t>
      </w:r>
      <w:r w:rsidR="00350292">
        <w:rPr>
          <w:rFonts w:ascii="GHEA Grapalat" w:eastAsia="Times New Roman" w:hAnsi="GHEA Grapalat"/>
          <w:sz w:val="24"/>
          <w:szCs w:val="24"/>
        </w:rPr>
        <w:t>,</w:t>
      </w:r>
      <w:r w:rsidR="005764ED" w:rsidRPr="005764ED">
        <w:rPr>
          <w:rFonts w:ascii="GHEA Grapalat" w:eastAsia="Times New Roman" w:hAnsi="GHEA Grapalat"/>
          <w:sz w:val="24"/>
          <w:szCs w:val="24"/>
        </w:rPr>
        <w:t xml:space="preserve"> արժեթղթերի սեփականատերերի (անվանատերերի) ռեեստրի վարման իրավունք ունեցող </w:t>
      </w:r>
      <w:r w:rsidR="00350292">
        <w:rPr>
          <w:rFonts w:ascii="GHEA Grapalat" w:eastAsia="Times New Roman" w:hAnsi="GHEA Grapalat"/>
          <w:sz w:val="24"/>
          <w:szCs w:val="24"/>
        </w:rPr>
        <w:t>և</w:t>
      </w:r>
      <w:r w:rsidR="00C1774B">
        <w:rPr>
          <w:rFonts w:eastAsia="Times New Roman"/>
          <w:sz w:val="24"/>
          <w:szCs w:val="24"/>
        </w:rPr>
        <w:t xml:space="preserve"> </w:t>
      </w:r>
      <w:r w:rsidR="005764ED" w:rsidRPr="005764ED">
        <w:rPr>
          <w:rFonts w:ascii="GHEA Grapalat" w:eastAsia="Times New Roman" w:hAnsi="GHEA Grapalat"/>
          <w:sz w:val="24"/>
          <w:szCs w:val="24"/>
        </w:rPr>
        <w:t>կրիպտոակտիվների պահառություն իրականացն</w:t>
      </w:r>
      <w:r w:rsidR="00C1774B">
        <w:rPr>
          <w:rFonts w:ascii="GHEA Grapalat" w:eastAsia="Times New Roman" w:hAnsi="GHEA Grapalat"/>
          <w:sz w:val="24"/>
          <w:szCs w:val="24"/>
        </w:rPr>
        <w:t>ելու իրավունք ունեցող</w:t>
      </w:r>
      <w:r w:rsidR="005764ED" w:rsidRPr="005764ED">
        <w:rPr>
          <w:rFonts w:ascii="GHEA Grapalat" w:eastAsia="Times New Roman" w:hAnsi="GHEA Grapalat"/>
          <w:sz w:val="24"/>
          <w:szCs w:val="24"/>
        </w:rPr>
        <w:t xml:space="preserve"> այլ անձ</w:t>
      </w:r>
      <w:r w:rsidR="00350292">
        <w:rPr>
          <w:rFonts w:ascii="GHEA Grapalat" w:eastAsia="Times New Roman" w:hAnsi="GHEA Grapalat"/>
          <w:sz w:val="24"/>
          <w:szCs w:val="24"/>
        </w:rPr>
        <w:t>ինք,» բառերով</w:t>
      </w:r>
      <w:r w:rsidR="00A22E75">
        <w:rPr>
          <w:rFonts w:ascii="GHEA Grapalat" w:eastAsia="Times New Roman" w:hAnsi="GHEA Grapalat"/>
          <w:sz w:val="24"/>
          <w:szCs w:val="24"/>
        </w:rPr>
        <w:t>:</w:t>
      </w:r>
    </w:p>
    <w:p w14:paraId="07E3CD36" w14:textId="4F0E4863" w:rsidR="00640461" w:rsidRPr="00640461" w:rsidRDefault="003E21E5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 xml:space="preserve">Հոդված  </w:t>
      </w:r>
      <w:r>
        <w:rPr>
          <w:rFonts w:ascii="GHEA Grapalat" w:eastAsia="Times New Roman" w:hAnsi="GHEA Grapalat"/>
          <w:b/>
          <w:bCs/>
          <w:sz w:val="24"/>
          <w:szCs w:val="24"/>
        </w:rPr>
        <w:t>2</w:t>
      </w:r>
      <w:r w:rsidRPr="00F220C2">
        <w:rPr>
          <w:rFonts w:ascii="GHEA Grapalat" w:eastAsia="Times New Roman" w:hAnsi="GHEA Grapalat"/>
          <w:b/>
          <w:bCs/>
          <w:sz w:val="24"/>
          <w:szCs w:val="24"/>
        </w:rPr>
        <w:t xml:space="preserve">. </w:t>
      </w:r>
      <w:r>
        <w:rPr>
          <w:rFonts w:ascii="GHEA Grapalat" w:eastAsia="Times New Roman" w:hAnsi="GHEA Grapalat"/>
          <w:sz w:val="24"/>
          <w:szCs w:val="24"/>
        </w:rPr>
        <w:t>Օ</w:t>
      </w:r>
      <w:r w:rsidRPr="003E21E5">
        <w:rPr>
          <w:rFonts w:ascii="GHEA Grapalat" w:eastAsia="Times New Roman" w:hAnsi="GHEA Grapalat"/>
          <w:sz w:val="24"/>
          <w:szCs w:val="24"/>
        </w:rPr>
        <w:t xml:space="preserve">րենքի 26.1-ին հոդվածի 7-րդ մասում «ծառայողական տեղեկություններ,» բառերից հետո </w:t>
      </w:r>
      <w:r w:rsidR="00611CDE">
        <w:rPr>
          <w:rFonts w:ascii="GHEA Grapalat" w:eastAsia="Times New Roman" w:hAnsi="GHEA Grapalat"/>
          <w:sz w:val="24"/>
          <w:szCs w:val="24"/>
        </w:rPr>
        <w:t>լրացնել</w:t>
      </w:r>
      <w:r w:rsidRPr="003E21E5">
        <w:rPr>
          <w:rFonts w:ascii="GHEA Grapalat" w:eastAsia="Times New Roman" w:hAnsi="GHEA Grapalat"/>
          <w:sz w:val="24"/>
          <w:szCs w:val="24"/>
        </w:rPr>
        <w:t xml:space="preserve"> ««Կրիպտոակտիվների մասին» օրենքով սահմանված ծառայողական տեղեկություններ,» բառերը</w:t>
      </w:r>
      <w:r>
        <w:rPr>
          <w:rFonts w:ascii="GHEA Grapalat" w:eastAsia="Times New Roman" w:hAnsi="GHEA Grapalat"/>
          <w:sz w:val="24"/>
          <w:szCs w:val="24"/>
        </w:rPr>
        <w:t xml:space="preserve">: </w:t>
      </w:r>
    </w:p>
    <w:p w14:paraId="65799B41" w14:textId="5594FC83" w:rsidR="00640461" w:rsidRPr="00640461" w:rsidRDefault="00A263A3" w:rsidP="00640461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 w:rsidR="00640461"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3E21E5">
        <w:rPr>
          <w:rFonts w:ascii="GHEA Grapalat" w:eastAsia="Times New Roman" w:hAnsi="GHEA Grapalat"/>
          <w:b/>
          <w:bCs/>
          <w:sz w:val="24"/>
          <w:szCs w:val="24"/>
        </w:rPr>
        <w:t>3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640461" w:rsidRPr="00640461">
        <w:rPr>
          <w:rFonts w:ascii="GHEA Grapalat" w:eastAsia="Times New Roman" w:hAnsi="GHEA Grapalat"/>
          <w:sz w:val="24"/>
          <w:szCs w:val="24"/>
        </w:rPr>
        <w:t>Օրենքի 40.1-</w:t>
      </w:r>
      <w:r w:rsidR="001E033E">
        <w:rPr>
          <w:rFonts w:ascii="GHEA Grapalat" w:eastAsia="Times New Roman" w:hAnsi="GHEA Grapalat"/>
          <w:sz w:val="24"/>
          <w:szCs w:val="24"/>
        </w:rPr>
        <w:t>ին</w:t>
      </w:r>
      <w:r w:rsidR="00640461" w:rsidRPr="00640461">
        <w:rPr>
          <w:rFonts w:ascii="GHEA Grapalat" w:eastAsia="Times New Roman" w:hAnsi="GHEA Grapalat"/>
          <w:sz w:val="24"/>
          <w:szCs w:val="24"/>
        </w:rPr>
        <w:t xml:space="preserve"> հոդվածի 4-րդ մասում «ծառայողական տեղեկություններ,» բառերից հետո </w:t>
      </w:r>
      <w:r w:rsidR="001E033E">
        <w:rPr>
          <w:rFonts w:ascii="GHEA Grapalat" w:eastAsia="Times New Roman" w:hAnsi="GHEA Grapalat"/>
          <w:sz w:val="24"/>
          <w:szCs w:val="24"/>
        </w:rPr>
        <w:t>լրացնել</w:t>
      </w:r>
      <w:r w:rsidR="001E033E" w:rsidRPr="00640461">
        <w:rPr>
          <w:rFonts w:ascii="GHEA Grapalat" w:eastAsia="Times New Roman" w:hAnsi="GHEA Grapalat"/>
          <w:sz w:val="24"/>
          <w:szCs w:val="24"/>
        </w:rPr>
        <w:t xml:space="preserve"> </w:t>
      </w:r>
      <w:r w:rsidR="00640461" w:rsidRPr="00640461">
        <w:rPr>
          <w:rFonts w:ascii="GHEA Grapalat" w:eastAsia="Times New Roman" w:hAnsi="GHEA Grapalat"/>
          <w:sz w:val="24"/>
          <w:szCs w:val="24"/>
        </w:rPr>
        <w:t>««Կրիպտոակտիվների մասին» օրենքով սահմանված</w:t>
      </w:r>
      <w:r w:rsidR="00640461">
        <w:rPr>
          <w:rFonts w:ascii="GHEA Grapalat" w:eastAsia="Times New Roman" w:hAnsi="GHEA Grapalat"/>
          <w:sz w:val="24"/>
          <w:szCs w:val="24"/>
        </w:rPr>
        <w:t xml:space="preserve"> </w:t>
      </w:r>
      <w:r w:rsidR="00640461" w:rsidRPr="00465FA4">
        <w:rPr>
          <w:rFonts w:ascii="GHEA Grapalat" w:eastAsia="Times New Roman" w:hAnsi="GHEA Grapalat"/>
          <w:sz w:val="24"/>
          <w:szCs w:val="24"/>
        </w:rPr>
        <w:t>ծառայողական տեղեկություններ,</w:t>
      </w:r>
      <w:r w:rsidR="00640461">
        <w:rPr>
          <w:rFonts w:ascii="GHEA Grapalat" w:eastAsia="Times New Roman" w:hAnsi="GHEA Grapalat"/>
          <w:sz w:val="24"/>
          <w:szCs w:val="24"/>
        </w:rPr>
        <w:t>» բառերը</w:t>
      </w:r>
      <w:r w:rsidR="00A22E75">
        <w:rPr>
          <w:rFonts w:ascii="GHEA Grapalat" w:eastAsia="Times New Roman" w:hAnsi="GHEA Grapalat"/>
          <w:sz w:val="24"/>
          <w:szCs w:val="24"/>
        </w:rPr>
        <w:t>:</w:t>
      </w:r>
    </w:p>
    <w:p w14:paraId="15AAE4D5" w14:textId="4FA81225" w:rsidR="00EA7434" w:rsidRPr="00E74FEB" w:rsidRDefault="00640461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3E21E5">
        <w:rPr>
          <w:rFonts w:ascii="GHEA Grapalat" w:eastAsia="Times New Roman" w:hAnsi="GHEA Grapalat"/>
          <w:b/>
          <w:bCs/>
          <w:sz w:val="24"/>
          <w:szCs w:val="24"/>
        </w:rPr>
        <w:t>4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.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2B41F3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A7D72" w14:textId="77777777" w:rsidR="00A116A2" w:rsidRDefault="00A116A2">
      <w:pPr>
        <w:spacing w:after="0" w:line="240" w:lineRule="auto"/>
      </w:pPr>
      <w:r>
        <w:separator/>
      </w:r>
    </w:p>
  </w:endnote>
  <w:endnote w:type="continuationSeparator" w:id="0">
    <w:p w14:paraId="45FA0DF4" w14:textId="77777777" w:rsidR="00A116A2" w:rsidRDefault="00A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A116A2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8C29C" w14:textId="77777777" w:rsidR="00A116A2" w:rsidRDefault="00A116A2">
      <w:pPr>
        <w:spacing w:after="0" w:line="240" w:lineRule="auto"/>
      </w:pPr>
      <w:r>
        <w:separator/>
      </w:r>
    </w:p>
  </w:footnote>
  <w:footnote w:type="continuationSeparator" w:id="0">
    <w:p w14:paraId="5D79BA7F" w14:textId="77777777" w:rsidR="00A116A2" w:rsidRDefault="00A11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D0108"/>
    <w:rsid w:val="000D05F2"/>
    <w:rsid w:val="00115379"/>
    <w:rsid w:val="001B6DE2"/>
    <w:rsid w:val="001E033E"/>
    <w:rsid w:val="00232354"/>
    <w:rsid w:val="0026791C"/>
    <w:rsid w:val="002B029F"/>
    <w:rsid w:val="002B261E"/>
    <w:rsid w:val="002B41F3"/>
    <w:rsid w:val="00350292"/>
    <w:rsid w:val="003C747B"/>
    <w:rsid w:val="003E21E5"/>
    <w:rsid w:val="00411116"/>
    <w:rsid w:val="00411A27"/>
    <w:rsid w:val="00446647"/>
    <w:rsid w:val="00465FA4"/>
    <w:rsid w:val="00491EC0"/>
    <w:rsid w:val="004A76A0"/>
    <w:rsid w:val="004C68F2"/>
    <w:rsid w:val="005001F6"/>
    <w:rsid w:val="005024A2"/>
    <w:rsid w:val="00557ED2"/>
    <w:rsid w:val="005764ED"/>
    <w:rsid w:val="005E646B"/>
    <w:rsid w:val="00611CDE"/>
    <w:rsid w:val="00640461"/>
    <w:rsid w:val="0064695D"/>
    <w:rsid w:val="0066518C"/>
    <w:rsid w:val="006674B7"/>
    <w:rsid w:val="006C3740"/>
    <w:rsid w:val="006C7E48"/>
    <w:rsid w:val="006F7874"/>
    <w:rsid w:val="00770A1A"/>
    <w:rsid w:val="007F7EDB"/>
    <w:rsid w:val="00824ED1"/>
    <w:rsid w:val="008405C8"/>
    <w:rsid w:val="00905273"/>
    <w:rsid w:val="00905D03"/>
    <w:rsid w:val="0091263A"/>
    <w:rsid w:val="009A4045"/>
    <w:rsid w:val="009B4CB0"/>
    <w:rsid w:val="009C0016"/>
    <w:rsid w:val="00A116A2"/>
    <w:rsid w:val="00A14CBB"/>
    <w:rsid w:val="00A22E75"/>
    <w:rsid w:val="00A263A3"/>
    <w:rsid w:val="00AB1990"/>
    <w:rsid w:val="00AF786D"/>
    <w:rsid w:val="00B96F0A"/>
    <w:rsid w:val="00C1774B"/>
    <w:rsid w:val="00CE3348"/>
    <w:rsid w:val="00D46139"/>
    <w:rsid w:val="00DA34CD"/>
    <w:rsid w:val="00DA5767"/>
    <w:rsid w:val="00E74FEB"/>
    <w:rsid w:val="00EA373B"/>
    <w:rsid w:val="00EA7434"/>
    <w:rsid w:val="00EB2274"/>
    <w:rsid w:val="00F220C2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Strong">
    <w:name w:val="Strong"/>
    <w:basedOn w:val="DefaultParagraphFont"/>
    <w:uiPriority w:val="22"/>
    <w:qFormat/>
    <w:rsid w:val="00912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56EC7-7E3D-48EE-B52E-5A362464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Arpi Ghazaryan</cp:lastModifiedBy>
  <cp:revision>10</cp:revision>
  <dcterms:created xsi:type="dcterms:W3CDTF">2024-01-24T10:21:00Z</dcterms:created>
  <dcterms:modified xsi:type="dcterms:W3CDTF">2024-10-04T10:23:00Z</dcterms:modified>
</cp:coreProperties>
</file>